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446F" w14:textId="77777777" w:rsidR="00DB6DFE" w:rsidRDefault="00DB6DFE" w:rsidP="00DB6DF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3308F33F" w14:textId="0DC09C2D" w:rsidR="00DB6DFE" w:rsidRDefault="00DB6DFE" w:rsidP="00DB6DF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BBC4E1" wp14:editId="1ED417F9">
            <wp:extent cx="2117189" cy="695325"/>
            <wp:effectExtent l="0" t="0" r="0" b="0"/>
            <wp:docPr id="1" name="Picture 1" descr="A picture containing clock, light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edPRINT-noBK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06" cy="6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3403D1">
        <w:rPr>
          <w:rFonts w:ascii="Arial" w:eastAsia="Times New Roman" w:hAnsi="Arial" w:cs="Arial"/>
          <w:color w:val="333333"/>
          <w:sz w:val="24"/>
          <w:szCs w:val="24"/>
        </w:rPr>
        <w:t xml:space="preserve">             </w:t>
      </w:r>
      <w:r w:rsidR="003403D1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Types of Corporations</w:t>
      </w:r>
    </w:p>
    <w:p w14:paraId="6B780743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Incorporating a Business provides many benefits for any business, regardless of the type or size of the business. Once you have decided that the benefits of incorporating a business outweigh the costs, the next step is to decide what type of corporation is right for your specific business activity?</w:t>
      </w:r>
    </w:p>
    <w:p w14:paraId="76BB95D7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For most, there are generally four types of corporations to choose from:</w:t>
      </w:r>
    </w:p>
    <w:p w14:paraId="157046BA" w14:textId="77777777" w:rsidR="003403D1" w:rsidRPr="003403D1" w:rsidRDefault="003403D1" w:rsidP="003403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hyperlink r:id="rId6" w:history="1">
        <w:r w:rsidRPr="003403D1">
          <w:rPr>
            <w:rStyle w:val="Hyperlink"/>
            <w:rFonts w:ascii="Arial" w:hAnsi="Arial" w:cs="Arial"/>
            <w:b/>
            <w:bCs/>
            <w:color w:val="auto"/>
            <w:u w:val="none"/>
          </w:rPr>
          <w:t>C Corporation</w:t>
        </w:r>
      </w:hyperlink>
    </w:p>
    <w:p w14:paraId="0F561D86" w14:textId="77777777" w:rsidR="003403D1" w:rsidRPr="003403D1" w:rsidRDefault="003403D1" w:rsidP="003403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hyperlink r:id="rId7" w:history="1">
        <w:r w:rsidRPr="003403D1">
          <w:rPr>
            <w:rStyle w:val="Hyperlink"/>
            <w:rFonts w:ascii="Arial" w:hAnsi="Arial" w:cs="Arial"/>
            <w:b/>
            <w:bCs/>
            <w:color w:val="auto"/>
            <w:u w:val="none"/>
          </w:rPr>
          <w:t>S Corporation</w:t>
        </w:r>
      </w:hyperlink>
    </w:p>
    <w:p w14:paraId="75B749E2" w14:textId="77777777" w:rsidR="003403D1" w:rsidRPr="003403D1" w:rsidRDefault="003403D1" w:rsidP="003403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hyperlink r:id="rId8" w:history="1">
        <w:r w:rsidRPr="003403D1">
          <w:rPr>
            <w:rStyle w:val="Hyperlink"/>
            <w:rFonts w:ascii="Arial" w:hAnsi="Arial" w:cs="Arial"/>
            <w:b/>
            <w:bCs/>
            <w:color w:val="auto"/>
            <w:u w:val="none"/>
          </w:rPr>
          <w:t>Nonprofit Corporation</w:t>
        </w:r>
      </w:hyperlink>
    </w:p>
    <w:p w14:paraId="139A69C0" w14:textId="77777777" w:rsidR="003403D1" w:rsidRPr="003403D1" w:rsidRDefault="003403D1" w:rsidP="003403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hyperlink r:id="rId9" w:history="1">
        <w:r w:rsidRPr="003403D1">
          <w:rPr>
            <w:rStyle w:val="Hyperlink"/>
            <w:rFonts w:ascii="Arial" w:hAnsi="Arial" w:cs="Arial"/>
            <w:b/>
            <w:bCs/>
            <w:color w:val="auto"/>
            <w:u w:val="none"/>
          </w:rPr>
          <w:t>Professional Corporation</w:t>
        </w:r>
      </w:hyperlink>
    </w:p>
    <w:p w14:paraId="25D7ADF6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To compare top level attributes for each type of corporation and compare them to other business structures, please visit our </w:t>
      </w:r>
      <w:hyperlink r:id="rId10" w:history="1">
        <w:r w:rsidRPr="003403D1">
          <w:rPr>
            <w:rStyle w:val="Hyperlink"/>
            <w:rFonts w:ascii="Arial" w:hAnsi="Arial" w:cs="Arial"/>
            <w:color w:val="auto"/>
            <w:u w:val="none"/>
          </w:rPr>
          <w:t>Business Structures Chart.</w:t>
        </w:r>
      </w:hyperlink>
    </w:p>
    <w:p w14:paraId="5E398D95" w14:textId="47847E85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 xml:space="preserve">Pros like </w:t>
      </w:r>
      <w:r>
        <w:rPr>
          <w:rFonts w:ascii="Arial" w:hAnsi="Arial" w:cs="Arial"/>
        </w:rPr>
        <w:t>Allied Tax Group LLC</w:t>
      </w:r>
      <w:r w:rsidRPr="003403D1">
        <w:rPr>
          <w:rFonts w:ascii="Arial" w:hAnsi="Arial" w:cs="Arial"/>
        </w:rPr>
        <w:t xml:space="preserve"> can help make the process so much easier by incorporating your business online easily and affordably with a 100% money-back guarantee* allowing you to focus on what you do best—growing your business!</w:t>
      </w:r>
    </w:p>
    <w:p w14:paraId="60F97773" w14:textId="77777777" w:rsidR="003403D1" w:rsidRPr="003403D1" w:rsidRDefault="003403D1" w:rsidP="003403D1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45"/>
          <w:szCs w:val="45"/>
        </w:rPr>
      </w:pPr>
      <w:r w:rsidRPr="003403D1">
        <w:rPr>
          <w:rFonts w:ascii="Arial" w:hAnsi="Arial" w:cs="Arial"/>
          <w:b w:val="0"/>
          <w:bCs w:val="0"/>
          <w:sz w:val="45"/>
          <w:szCs w:val="45"/>
        </w:rPr>
        <w:t>C Corporation</w:t>
      </w:r>
    </w:p>
    <w:p w14:paraId="5D686D50" w14:textId="25A836D2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 xml:space="preserve">The C Corporation is the most common form of corporate entity. Also known as a “General </w:t>
      </w:r>
      <w:r w:rsidRPr="003403D1">
        <w:rPr>
          <w:rFonts w:ascii="Arial" w:hAnsi="Arial" w:cs="Arial"/>
        </w:rPr>
        <w:t>for-profit</w:t>
      </w:r>
      <w:r w:rsidRPr="003403D1">
        <w:rPr>
          <w:rFonts w:ascii="Arial" w:hAnsi="Arial" w:cs="Arial"/>
        </w:rPr>
        <w:t xml:space="preserve"> corporation”, the C Corporation is owned by shareholders. The shareholders elect a board of directors to create and direct the high-level policies of the business.</w:t>
      </w:r>
    </w:p>
    <w:p w14:paraId="0A367D8B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This Board of Directors then appoints corporate officers who in turn manage the day-to-day operations of the business.</w:t>
      </w:r>
    </w:p>
    <w:p w14:paraId="677AEB0D" w14:textId="734A5DB1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 xml:space="preserve">Please note: In most cases, ONE PERSON may act in all capacities. As a corporate formality, and as a good business practice, however, </w:t>
      </w:r>
      <w:proofErr w:type="gramStart"/>
      <w:r w:rsidRPr="003403D1">
        <w:rPr>
          <w:rFonts w:ascii="Arial" w:hAnsi="Arial" w:cs="Arial"/>
        </w:rPr>
        <w:t>it’s</w:t>
      </w:r>
      <w:proofErr w:type="gramEnd"/>
      <w:r w:rsidRPr="003403D1">
        <w:rPr>
          <w:rFonts w:ascii="Arial" w:hAnsi="Arial" w:cs="Arial"/>
        </w:rPr>
        <w:t xml:space="preserve"> important to separate these roles and simply “switch hats” when necessary.</w:t>
      </w:r>
    </w:p>
    <w:p w14:paraId="71983C58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Thus, shareholders generally have limited liability, even if they are involved in the day-to-day management while wearing the hat of employee or corporate officer.</w:t>
      </w:r>
    </w:p>
    <w:p w14:paraId="784FE803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 xml:space="preserve">The shares of a corporation are freely transferable unless limited by agreement of the shareholders. The corporation exists indefinitely, unless and until it is dissolved. It is a </w:t>
      </w:r>
      <w:r w:rsidRPr="003403D1">
        <w:rPr>
          <w:rFonts w:ascii="Arial" w:hAnsi="Arial" w:cs="Arial"/>
        </w:rPr>
        <w:lastRenderedPageBreak/>
        <w:t>separately taxable entity, meaning that it must file its own tax return and pay corporate taxes on its profits. There is no limit on the number of shareholders in a C Corporation.</w:t>
      </w:r>
    </w:p>
    <w:p w14:paraId="2C84B899" w14:textId="77777777" w:rsidR="003403D1" w:rsidRPr="003403D1" w:rsidRDefault="003403D1" w:rsidP="003403D1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45"/>
          <w:szCs w:val="45"/>
        </w:rPr>
      </w:pPr>
      <w:r w:rsidRPr="003403D1">
        <w:rPr>
          <w:rFonts w:ascii="Arial" w:hAnsi="Arial" w:cs="Arial"/>
          <w:b w:val="0"/>
          <w:bCs w:val="0"/>
          <w:sz w:val="45"/>
          <w:szCs w:val="45"/>
        </w:rPr>
        <w:t>S Corporation</w:t>
      </w:r>
    </w:p>
    <w:p w14:paraId="7AAA82A5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An S Corporation is formed in the same way that a C Corporation is formed – the Incorporator files Article of incorporation with the state office.</w:t>
      </w:r>
    </w:p>
    <w:p w14:paraId="7A62F590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However, the S Corporation is different from a C Corporation in two significant ways.</w:t>
      </w:r>
    </w:p>
    <w:p w14:paraId="41739ECE" w14:textId="77777777" w:rsidR="003403D1" w:rsidRPr="003403D1" w:rsidRDefault="003403D1" w:rsidP="003403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The S Corporation makes an election to be taxed as a “pass-through entity” under subchapter S of the Internal Revenue Code. This means that an S Corporation is NOT taxed separate and apart from its owners and/or shareholders. Instead, corporate profits and losses are “passed-through” and reported on the personal income tax returns of the shareholders, much like a partnership.</w:t>
      </w:r>
    </w:p>
    <w:p w14:paraId="0BA02AAB" w14:textId="77777777" w:rsidR="003403D1" w:rsidRPr="003403D1" w:rsidRDefault="003403D1" w:rsidP="003403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In contrast to a C Corporation, an S Corporation has limitations on ownership. In an S Corporation:</w:t>
      </w:r>
    </w:p>
    <w:p w14:paraId="1A918FD4" w14:textId="77777777" w:rsidR="003403D1" w:rsidRPr="003403D1" w:rsidRDefault="003403D1" w:rsidP="003403D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3403D1">
        <w:rPr>
          <w:rFonts w:ascii="Arial" w:hAnsi="Arial" w:cs="Arial"/>
        </w:rPr>
        <w:t>There is a limit of up to 100 shareholders.</w:t>
      </w:r>
    </w:p>
    <w:p w14:paraId="5D478A36" w14:textId="77777777" w:rsidR="003403D1" w:rsidRPr="003403D1" w:rsidRDefault="003403D1" w:rsidP="003403D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3403D1">
        <w:rPr>
          <w:rFonts w:ascii="Arial" w:hAnsi="Arial" w:cs="Arial"/>
        </w:rPr>
        <w:t>Each shareholder must be an individual or a trust (not another corporation); AND</w:t>
      </w:r>
    </w:p>
    <w:p w14:paraId="1C8E1D6D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Each individual shareholder must be a citizen of the United States or a “Resident Alien” which includes Permanent Residents (a person who has been issued a Green Card) AND certain Aliens who pass the Substantial Presence Test. These residents (who pass the Substantial Presence Test) NEED NOT be permanent residents. They can be Visa holders (H1/L1) and still be considered Resident Alien per tax laws.</w:t>
      </w:r>
    </w:p>
    <w:p w14:paraId="130B8FFA" w14:textId="77777777" w:rsidR="003403D1" w:rsidRPr="003403D1" w:rsidRDefault="003403D1" w:rsidP="003403D1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45"/>
          <w:szCs w:val="45"/>
        </w:rPr>
      </w:pPr>
      <w:r w:rsidRPr="003403D1">
        <w:rPr>
          <w:rFonts w:ascii="Arial" w:hAnsi="Arial" w:cs="Arial"/>
          <w:b w:val="0"/>
          <w:bCs w:val="0"/>
          <w:sz w:val="45"/>
          <w:szCs w:val="45"/>
        </w:rPr>
        <w:t>Nonprofit Corporation</w:t>
      </w:r>
    </w:p>
    <w:p w14:paraId="3D9F3832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For those groups that are formed for charitable, educational, religious, literary or scientific purposes, and not for the purpose of generating profits for its shareholders, a special legal entity may be formed under Section 501(c)(3) of the Internal Revenue Code. A fully and properly qualified 501(c)3 nonprofit corporation has the following characteristics:</w:t>
      </w:r>
    </w:p>
    <w:p w14:paraId="203BAFDB" w14:textId="77777777" w:rsidR="003403D1" w:rsidRPr="003403D1" w:rsidRDefault="003403D1" w:rsidP="003403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The corporation is exempt from taxation.</w:t>
      </w:r>
    </w:p>
    <w:p w14:paraId="2CD6284C" w14:textId="77777777" w:rsidR="003403D1" w:rsidRPr="003403D1" w:rsidRDefault="003403D1" w:rsidP="003403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Tax-exempt corporations are prohibited from paying dividends.</w:t>
      </w:r>
    </w:p>
    <w:p w14:paraId="2ED4A6E1" w14:textId="77777777" w:rsidR="003403D1" w:rsidRPr="003403D1" w:rsidRDefault="003403D1" w:rsidP="003403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Upon </w:t>
      </w:r>
      <w:hyperlink r:id="rId11" w:history="1">
        <w:r w:rsidRPr="003403D1">
          <w:rPr>
            <w:rStyle w:val="Hyperlink"/>
            <w:rFonts w:ascii="Arial" w:hAnsi="Arial" w:cs="Arial"/>
            <w:color w:val="auto"/>
            <w:u w:val="none"/>
          </w:rPr>
          <w:t>dissolution</w:t>
        </w:r>
      </w:hyperlink>
      <w:r w:rsidRPr="003403D1">
        <w:rPr>
          <w:rFonts w:ascii="Arial" w:hAnsi="Arial" w:cs="Arial"/>
        </w:rPr>
        <w:t>, corporate assets must generally be distributed to another qualified nonprofit group.</w:t>
      </w:r>
    </w:p>
    <w:p w14:paraId="2F12D337" w14:textId="77777777" w:rsidR="003403D1" w:rsidRPr="003403D1" w:rsidRDefault="003403D1" w:rsidP="003403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Significant filing requirements may exist at both the State and Federal level to establish and maintain tax-exempt status.</w:t>
      </w:r>
    </w:p>
    <w:p w14:paraId="003DB7C8" w14:textId="77777777" w:rsidR="003403D1" w:rsidRPr="003403D1" w:rsidRDefault="003403D1" w:rsidP="003403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A nonprofit may be prohibited from engaging in certain activities, including participating in political campaigns and substantial engagement in lobbying activities.</w:t>
      </w:r>
    </w:p>
    <w:p w14:paraId="17BE2561" w14:textId="77777777" w:rsidR="003403D1" w:rsidRDefault="003403D1" w:rsidP="003403D1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45"/>
          <w:szCs w:val="45"/>
        </w:rPr>
      </w:pPr>
    </w:p>
    <w:p w14:paraId="5AC01C1E" w14:textId="414BE5DD" w:rsidR="003403D1" w:rsidRPr="003403D1" w:rsidRDefault="003403D1" w:rsidP="003403D1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45"/>
          <w:szCs w:val="45"/>
        </w:rPr>
      </w:pPr>
      <w:r w:rsidRPr="003403D1">
        <w:rPr>
          <w:rFonts w:ascii="Arial" w:hAnsi="Arial" w:cs="Arial"/>
          <w:b w:val="0"/>
          <w:bCs w:val="0"/>
          <w:sz w:val="45"/>
          <w:szCs w:val="45"/>
        </w:rPr>
        <w:lastRenderedPageBreak/>
        <w:t>Professional Corporation</w:t>
      </w:r>
    </w:p>
    <w:p w14:paraId="1703880A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>Where a business provides a professional service, most states have special filing requirements when incorporating. Professional services typically include:</w:t>
      </w:r>
    </w:p>
    <w:p w14:paraId="7D86A106" w14:textId="77777777" w:rsidR="003403D1" w:rsidRPr="003403D1" w:rsidRDefault="003403D1" w:rsidP="003403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Physicians or Doctors</w:t>
      </w:r>
    </w:p>
    <w:p w14:paraId="30DC68A1" w14:textId="77777777" w:rsidR="003403D1" w:rsidRPr="003403D1" w:rsidRDefault="003403D1" w:rsidP="003403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Attorneys or Law Firms</w:t>
      </w:r>
    </w:p>
    <w:p w14:paraId="12A6AF4C" w14:textId="77777777" w:rsidR="003403D1" w:rsidRPr="003403D1" w:rsidRDefault="003403D1" w:rsidP="003403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Accounting Professionals or CPAs</w:t>
      </w:r>
    </w:p>
    <w:p w14:paraId="1F9FC30A" w14:textId="77777777" w:rsidR="003403D1" w:rsidRPr="003403D1" w:rsidRDefault="003403D1" w:rsidP="003403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Architects</w:t>
      </w:r>
    </w:p>
    <w:p w14:paraId="4F0A1499" w14:textId="77777777" w:rsidR="003403D1" w:rsidRPr="003403D1" w:rsidRDefault="003403D1" w:rsidP="003403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403D1">
        <w:rPr>
          <w:rFonts w:ascii="Arial" w:hAnsi="Arial" w:cs="Arial"/>
        </w:rPr>
        <w:t>And other licensed professionals</w:t>
      </w:r>
    </w:p>
    <w:p w14:paraId="50C513BD" w14:textId="77777777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 xml:space="preserve">Corporate filing requirements can vary and may </w:t>
      </w:r>
      <w:proofErr w:type="gramStart"/>
      <w:r w:rsidRPr="003403D1">
        <w:rPr>
          <w:rFonts w:ascii="Arial" w:hAnsi="Arial" w:cs="Arial"/>
        </w:rPr>
        <w:t>be more or less</w:t>
      </w:r>
      <w:proofErr w:type="gramEnd"/>
      <w:r w:rsidRPr="003403D1">
        <w:rPr>
          <w:rFonts w:ascii="Arial" w:hAnsi="Arial" w:cs="Arial"/>
        </w:rPr>
        <w:t xml:space="preserve"> expansive depending on your state.</w:t>
      </w:r>
    </w:p>
    <w:p w14:paraId="3393118D" w14:textId="27E8226B" w:rsidR="003403D1" w:rsidRPr="003403D1" w:rsidRDefault="003403D1" w:rsidP="003403D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403D1">
        <w:rPr>
          <w:rFonts w:ascii="Arial" w:hAnsi="Arial" w:cs="Arial"/>
        </w:rPr>
        <w:t xml:space="preserve">Laws governing professional services and corporations are often quite complex. We strongly urge you to consult with an attorney before making the decision to incorporate as a Professional corporation. Once you are properly equipped with the legal advice and information specific to your individual circumstances, </w:t>
      </w:r>
      <w:r>
        <w:rPr>
          <w:rFonts w:ascii="Arial" w:hAnsi="Arial" w:cs="Arial"/>
        </w:rPr>
        <w:t>Allied Tax Group LLC</w:t>
      </w:r>
      <w:r w:rsidRPr="003403D1">
        <w:rPr>
          <w:rFonts w:ascii="Arial" w:hAnsi="Arial" w:cs="Arial"/>
        </w:rPr>
        <w:t xml:space="preserve"> can assist you and / or your attorney in preparing and filing the necessary documents with the state office.</w:t>
      </w:r>
    </w:p>
    <w:p w14:paraId="5DE66983" w14:textId="77777777" w:rsidR="0055232B" w:rsidRPr="003403D1" w:rsidRDefault="0055232B" w:rsidP="00DB6DFE">
      <w:pPr>
        <w:jc w:val="both"/>
        <w:rPr>
          <w:rFonts w:ascii="Arial" w:hAnsi="Arial" w:cs="Arial"/>
        </w:rPr>
      </w:pPr>
    </w:p>
    <w:sectPr w:rsidR="0055232B" w:rsidRPr="0034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84A"/>
    <w:multiLevelType w:val="multilevel"/>
    <w:tmpl w:val="494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6777"/>
    <w:multiLevelType w:val="multilevel"/>
    <w:tmpl w:val="FC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56DB"/>
    <w:multiLevelType w:val="multilevel"/>
    <w:tmpl w:val="8A4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80B9D"/>
    <w:multiLevelType w:val="multilevel"/>
    <w:tmpl w:val="4FD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FE"/>
    <w:rsid w:val="003403D1"/>
    <w:rsid w:val="0055232B"/>
    <w:rsid w:val="00D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496B"/>
  <w15:chartTrackingRefBased/>
  <w15:docId w15:val="{093E0130-4719-4CEF-9CD2-16CDEF7A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6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D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D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DFE"/>
    <w:rPr>
      <w:color w:val="0000FF"/>
      <w:u w:val="single"/>
    </w:rPr>
  </w:style>
  <w:style w:type="character" w:customStyle="1" w:styleId="orange">
    <w:name w:val="orange"/>
    <w:basedOn w:val="DefaultParagraphFont"/>
    <w:rsid w:val="00DB6DFE"/>
  </w:style>
  <w:style w:type="character" w:customStyle="1" w:styleId="Heading1Char">
    <w:name w:val="Heading 1 Char"/>
    <w:basedOn w:val="DefaultParagraphFont"/>
    <w:link w:val="Heading1"/>
    <w:uiPriority w:val="9"/>
    <w:rsid w:val="00DB6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net.com/incorporate/non-profit-corpo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rpnet.com/incorporate/s-corpo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pnet.com/incorporate/c-corporation" TargetMode="External"/><Relationship Id="rId11" Type="http://schemas.openxmlformats.org/officeDocument/2006/relationships/hyperlink" Target="https://www.corpnet.com/run-business/articles-of-dissolu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orpnet.com/start-business/business-structures-ch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pnet.com/incorporate/professional-corp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Santa</dc:creator>
  <cp:keywords/>
  <dc:description/>
  <cp:lastModifiedBy>Juan Santa</cp:lastModifiedBy>
  <cp:revision>2</cp:revision>
  <cp:lastPrinted>2020-07-27T18:59:00Z</cp:lastPrinted>
  <dcterms:created xsi:type="dcterms:W3CDTF">2020-07-27T19:02:00Z</dcterms:created>
  <dcterms:modified xsi:type="dcterms:W3CDTF">2020-07-27T19:02:00Z</dcterms:modified>
</cp:coreProperties>
</file>